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37" w:type="dxa"/>
        <w:tblInd w:w="3652" w:type="dxa"/>
        <w:tblLook w:val="01E0" w:firstRow="1" w:lastRow="1" w:firstColumn="1" w:lastColumn="1" w:noHBand="0" w:noVBand="0"/>
      </w:tblPr>
      <w:tblGrid>
        <w:gridCol w:w="6237"/>
      </w:tblGrid>
      <w:tr w:rsidR="001774E2" w14:paraId="330B965B" w14:textId="77777777" w:rsidTr="00A833FF">
        <w:trPr>
          <w:trHeight w:val="304"/>
        </w:trPr>
        <w:tc>
          <w:tcPr>
            <w:tcW w:w="6237" w:type="dxa"/>
            <w:hideMark/>
          </w:tcPr>
          <w:p w14:paraId="6C73D6FD" w14:textId="77777777" w:rsidR="001774E2" w:rsidRDefault="001774E2" w:rsidP="00A833FF">
            <w:pPr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 xml:space="preserve">                                          Приложение № 4</w:t>
            </w:r>
          </w:p>
        </w:tc>
      </w:tr>
      <w:tr w:rsidR="001774E2" w14:paraId="6C91AC4C" w14:textId="77777777" w:rsidTr="00A833FF">
        <w:trPr>
          <w:trHeight w:val="404"/>
        </w:trPr>
        <w:tc>
          <w:tcPr>
            <w:tcW w:w="6237" w:type="dxa"/>
            <w:hideMark/>
          </w:tcPr>
          <w:p w14:paraId="5E93F101" w14:textId="77777777" w:rsidR="001774E2" w:rsidRDefault="001774E2" w:rsidP="00A833F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 Договору теплоснабжения и поставки горячей воды № _____</w:t>
            </w:r>
          </w:p>
        </w:tc>
      </w:tr>
      <w:tr w:rsidR="001774E2" w14:paraId="2B4D7767" w14:textId="77777777" w:rsidTr="00A833FF">
        <w:trPr>
          <w:trHeight w:val="404"/>
        </w:trPr>
        <w:tc>
          <w:tcPr>
            <w:tcW w:w="6237" w:type="dxa"/>
            <w:hideMark/>
          </w:tcPr>
          <w:p w14:paraId="2B8BBFE5" w14:textId="77777777" w:rsidR="001774E2" w:rsidRDefault="001774E2" w:rsidP="00A833F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55EA81A2" w14:textId="77777777" w:rsidR="001774E2" w:rsidRDefault="001774E2" w:rsidP="001774E2">
      <w:pPr>
        <w:jc w:val="right"/>
        <w:rPr>
          <w:rFonts w:ascii="Tahoma" w:hAnsi="Tahoma" w:cs="Tahoma"/>
          <w:b/>
          <w:bCs/>
        </w:rPr>
      </w:pPr>
    </w:p>
    <w:p w14:paraId="207C0E2D" w14:textId="77777777" w:rsidR="001774E2" w:rsidRDefault="001774E2" w:rsidP="001774E2">
      <w:pPr>
        <w:jc w:val="both"/>
        <w:rPr>
          <w:rFonts w:ascii="Tahoma" w:hAnsi="Tahoma" w:cs="Tahoma"/>
          <w:b/>
          <w:bCs/>
        </w:rPr>
      </w:pPr>
    </w:p>
    <w:p w14:paraId="5238A485" w14:textId="77777777" w:rsidR="001774E2" w:rsidRDefault="001774E2" w:rsidP="001774E2">
      <w:pPr>
        <w:ind w:right="283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ПОРЯДОК ОПЛАТЫ</w:t>
      </w:r>
    </w:p>
    <w:p w14:paraId="620C69CA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</w:p>
    <w:p w14:paraId="114364AB" w14:textId="77777777" w:rsidR="001774E2" w:rsidRDefault="001774E2" w:rsidP="001774E2">
      <w:pPr>
        <w:pStyle w:val="2"/>
        <w:numPr>
          <w:ilvl w:val="0"/>
          <w:numId w:val="1"/>
        </w:numPr>
        <w:tabs>
          <w:tab w:val="left" w:pos="851"/>
        </w:tabs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Периодами платежа по настоящему Договору являются: с 1 по 9, с 10 по 17, с 18 по предпоследнее число текущего месяца.</w:t>
      </w:r>
    </w:p>
    <w:p w14:paraId="6179B861" w14:textId="77777777" w:rsidR="001774E2" w:rsidRDefault="001774E2" w:rsidP="001774E2">
      <w:pPr>
        <w:pStyle w:val="a9"/>
        <w:tabs>
          <w:tab w:val="left" w:pos="851"/>
        </w:tabs>
        <w:ind w:firstLine="567"/>
        <w:jc w:val="both"/>
        <w:rPr>
          <w:rFonts w:ascii="Tahoma" w:hAnsi="Tahoma" w:cs="Tahoma"/>
          <w:i/>
        </w:rPr>
      </w:pPr>
    </w:p>
    <w:p w14:paraId="15A34D4A" w14:textId="77777777" w:rsidR="001774E2" w:rsidRDefault="001774E2" w:rsidP="001774E2">
      <w:pPr>
        <w:pStyle w:val="a9"/>
        <w:tabs>
          <w:tab w:val="left" w:pos="851"/>
        </w:tabs>
        <w:ind w:firstLine="567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i/>
          <w:color w:val="FF0000"/>
        </w:rPr>
        <w:t>В случае если договор заключается с автономным учреждением, казенным предприятием п. 1 излагается в следующей редакции:</w:t>
      </w:r>
    </w:p>
    <w:p w14:paraId="34D8C083" w14:textId="77777777" w:rsidR="001774E2" w:rsidRDefault="001774E2" w:rsidP="001774E2">
      <w:pPr>
        <w:pStyle w:val="a9"/>
        <w:tabs>
          <w:tab w:val="left" w:pos="851"/>
        </w:tabs>
        <w:ind w:firstLine="567"/>
        <w:jc w:val="both"/>
        <w:rPr>
          <w:rFonts w:ascii="Tahoma" w:hAnsi="Tahoma" w:cs="Tahoma"/>
          <w:i/>
          <w:color w:val="FF0000"/>
        </w:rPr>
      </w:pPr>
    </w:p>
    <w:p w14:paraId="7A5E3701" w14:textId="77777777" w:rsidR="001774E2" w:rsidRDefault="001774E2" w:rsidP="001774E2">
      <w:pPr>
        <w:pStyle w:val="a9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Периодами платежа за тепловую энергию (мощность) и (или) теплоноситель являются:  с 1 по 17 число текущего месяца, с 18-го числа текущего месяца  по 10 число месяца, следующ</w:t>
      </w:r>
      <w:r>
        <w:rPr>
          <w:rFonts w:ascii="Tahoma" w:hAnsi="Tahoma" w:cs="Tahoma"/>
          <w:bCs/>
          <w:i/>
          <w:iCs/>
        </w:rPr>
        <w:t>его</w:t>
      </w:r>
      <w:r>
        <w:rPr>
          <w:rFonts w:ascii="Tahoma" w:hAnsi="Tahoma" w:cs="Tahoma"/>
          <w:i/>
        </w:rPr>
        <w:t xml:space="preserve"> за текущим.</w:t>
      </w:r>
    </w:p>
    <w:p w14:paraId="0B712444" w14:textId="77777777" w:rsidR="001774E2" w:rsidRDefault="001774E2" w:rsidP="001774E2">
      <w:pPr>
        <w:pStyle w:val="2"/>
        <w:ind w:left="1392"/>
        <w:rPr>
          <w:rFonts w:ascii="Tahoma" w:hAnsi="Tahoma" w:cs="Tahoma"/>
          <w:sz w:val="20"/>
          <w:szCs w:val="20"/>
        </w:rPr>
      </w:pPr>
    </w:p>
    <w:p w14:paraId="0E8904C5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Оплата за тепловую энергию (мощность) и теплоноситель, в том числе как горячую воду на нужды горячего водоснабжения (совместно именуемые «энергетические ресурсы») производится Потребителем исходя из договорного количества потребления энергетических ресурсов за соответствующий период, в следующем порядке:</w:t>
      </w:r>
    </w:p>
    <w:p w14:paraId="3988B8A8" w14:textId="77777777" w:rsidR="001774E2" w:rsidRDefault="001774E2" w:rsidP="001774E2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до 18 числа текущего месяца – платеж в размере 35% плановой общей стоимости энергетических ресурсов, потребляемых в месяце, за который осуществляется оплата;</w:t>
      </w:r>
    </w:p>
    <w:p w14:paraId="4D20DC9F" w14:textId="77777777" w:rsidR="001774E2" w:rsidRDefault="001774E2" w:rsidP="001774E2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до последнего числа текущего месяца – платеж в размере 50% плановой общей стоимости энергетических ресурсов, потребляемых в месяце, за который осуществляется оплата;</w:t>
      </w:r>
    </w:p>
    <w:p w14:paraId="00BCA691" w14:textId="77777777" w:rsidR="001774E2" w:rsidRDefault="001774E2" w:rsidP="001774E2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до 10 числа месяца, следующего за расчетным, осуществляется оплата за фактически потребленную в истекшем месяце тепловую энергию (мощность), теплоноситель с учетом средств, ранее внесенных Потребителем.</w:t>
      </w:r>
    </w:p>
    <w:p w14:paraId="604EC43E" w14:textId="77777777" w:rsidR="001774E2" w:rsidRPr="00CD4FAA" w:rsidRDefault="001774E2" w:rsidP="001774E2">
      <w:pPr>
        <w:adjustRightInd w:val="0"/>
        <w:ind w:firstLine="567"/>
        <w:jc w:val="both"/>
        <w:outlineLvl w:val="0"/>
        <w:rPr>
          <w:rFonts w:ascii="Tahoma" w:hAnsi="Tahoma" w:cs="Tahoma"/>
        </w:rPr>
      </w:pPr>
      <w:r w:rsidRPr="00BE7058">
        <w:rPr>
          <w:rFonts w:ascii="Tahoma" w:hAnsi="Tahoma" w:cs="Tahoma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</w:t>
      </w:r>
      <w:r w:rsidRPr="00CD4FAA">
        <w:rPr>
          <w:rFonts w:ascii="Tahoma" w:hAnsi="Tahoma" w:cs="Tahoma"/>
        </w:rPr>
        <w:t>.</w:t>
      </w:r>
    </w:p>
    <w:p w14:paraId="48CB67E0" w14:textId="77777777" w:rsidR="001774E2" w:rsidRPr="00CD563B" w:rsidRDefault="001774E2" w:rsidP="001774E2">
      <w:pPr>
        <w:pStyle w:val="a9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 плановым объемом потребления энергетических ресурсов понимается договорное количество тепловой энергии (мощности) и теплоносителя, в том числе как горячей воды на нужды горячего водоснабжения, предусмотренное Приложением № 1 к настоящему Договору.</w:t>
      </w:r>
    </w:p>
    <w:p w14:paraId="3E5CCA27" w14:textId="77777777" w:rsidR="001774E2" w:rsidRPr="00CD563B" w:rsidRDefault="001774E2" w:rsidP="001774E2">
      <w:pPr>
        <w:pStyle w:val="a9"/>
        <w:ind w:firstLine="567"/>
        <w:jc w:val="both"/>
        <w:rPr>
          <w:rFonts w:ascii="Tahoma" w:hAnsi="Tahoma" w:cs="Tahoma"/>
        </w:rPr>
      </w:pPr>
    </w:p>
    <w:p w14:paraId="08C4027A" w14:textId="77777777" w:rsidR="001774E2" w:rsidRDefault="001774E2" w:rsidP="001774E2">
      <w:pPr>
        <w:pStyle w:val="a9"/>
        <w:ind w:firstLine="567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i/>
          <w:color w:val="FF0000"/>
        </w:rPr>
        <w:t>В случае если договор заключается с автономным учреждением, казенным предприятием п. 2 излагается в следующей редакции:</w:t>
      </w:r>
    </w:p>
    <w:p w14:paraId="629FC0A9" w14:textId="77777777" w:rsidR="001774E2" w:rsidRDefault="001774E2" w:rsidP="001774E2">
      <w:pPr>
        <w:pStyle w:val="a9"/>
        <w:ind w:firstLine="567"/>
        <w:jc w:val="both"/>
        <w:rPr>
          <w:rFonts w:ascii="Tahoma" w:hAnsi="Tahoma" w:cs="Tahoma"/>
        </w:rPr>
      </w:pPr>
    </w:p>
    <w:p w14:paraId="25AEF208" w14:textId="77777777" w:rsidR="001774E2" w:rsidRDefault="001774E2" w:rsidP="001774E2">
      <w:pPr>
        <w:pStyle w:val="2"/>
        <w:tabs>
          <w:tab w:val="left" w:pos="0"/>
          <w:tab w:val="left" w:pos="426"/>
          <w:tab w:val="left" w:pos="851"/>
        </w:tabs>
        <w:autoSpaceDE/>
        <w:ind w:left="0" w:right="97" w:firstLine="567"/>
        <w:jc w:val="left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 xml:space="preserve">2. </w:t>
      </w:r>
      <w:r>
        <w:rPr>
          <w:rFonts w:ascii="Tahoma" w:hAnsi="Tahoma" w:cs="Tahoma"/>
          <w:i/>
          <w:sz w:val="20"/>
          <w:szCs w:val="20"/>
        </w:rPr>
        <w:t>Оплата за тепловую энергию (мощность) и теплоноситель, в том числе как горячую воду на нужды горячего водоснабжения (совместно именуемые «энергетические ресурсы») производится Потребителем исходя из договорного количества потребления энергетических ресурсов за соответствующий период, в следующем порядке</w:t>
      </w:r>
      <w:r>
        <w:rPr>
          <w:rFonts w:ascii="Tahoma" w:hAnsi="Tahoma" w:cs="Tahoma"/>
          <w:i/>
          <w:sz w:val="20"/>
        </w:rPr>
        <w:t xml:space="preserve">: </w:t>
      </w:r>
    </w:p>
    <w:p w14:paraId="4387E031" w14:textId="77777777" w:rsidR="001774E2" w:rsidRDefault="001774E2" w:rsidP="001774E2">
      <w:pPr>
        <w:pStyle w:val="2"/>
        <w:tabs>
          <w:tab w:val="left" w:pos="0"/>
          <w:tab w:val="left" w:pos="426"/>
          <w:tab w:val="left" w:pos="851"/>
        </w:tabs>
        <w:ind w:left="0" w:right="97" w:firstLine="567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lastRenderedPageBreak/>
        <w:t>- 30 процентов плановой общей стоимости тепловой энергии (мощности) и (или) теплоносителя, потребляемой в месяце, за который осуществляется оплата, вносится до 18 числа текущего месяца;</w:t>
      </w:r>
    </w:p>
    <w:p w14:paraId="4EB095FC" w14:textId="77777777" w:rsidR="001774E2" w:rsidRDefault="001774E2" w:rsidP="001774E2">
      <w:pPr>
        <w:pStyle w:val="2"/>
        <w:tabs>
          <w:tab w:val="left" w:pos="0"/>
          <w:tab w:val="left" w:pos="426"/>
          <w:tab w:val="left" w:pos="851"/>
        </w:tabs>
        <w:ind w:left="0" w:right="97" w:firstLine="567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 xml:space="preserve">- оплата за фактически потребленную в истекшем месяце тепловую энергию (мощность) и (или) теплоноситель с учетом средств, ранее внесенных в качестве оплаты за тепловую энергию в расчетном периоде, осуществляется до 10-го числа месяца, следующего за месяцем, за который осуществлялась оплата. Сумма платежа определяется исходя из фактически потребленных в соответствующем расчетном периоде (календарном месяце) энергетических ресурсов. </w:t>
      </w:r>
    </w:p>
    <w:p w14:paraId="6776CABF" w14:textId="77777777" w:rsidR="001774E2" w:rsidRDefault="001774E2" w:rsidP="001774E2">
      <w:pPr>
        <w:pStyle w:val="2"/>
        <w:tabs>
          <w:tab w:val="left" w:pos="0"/>
          <w:tab w:val="left" w:pos="426"/>
          <w:tab w:val="left" w:pos="851"/>
        </w:tabs>
        <w:ind w:left="0" w:right="97" w:firstLine="567"/>
        <w:rPr>
          <w:rFonts w:ascii="Tahoma" w:hAnsi="Tahoma" w:cs="Tahoma"/>
          <w:i/>
          <w:sz w:val="20"/>
        </w:rPr>
      </w:pPr>
      <w:r w:rsidRPr="00BE7058">
        <w:rPr>
          <w:rFonts w:ascii="Tahoma" w:hAnsi="Tahoma" w:cs="Tahoma"/>
          <w:i/>
          <w:sz w:val="20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период.</w:t>
      </w:r>
      <w:r>
        <w:rPr>
          <w:rFonts w:ascii="Tahoma" w:hAnsi="Tahoma" w:cs="Tahoma"/>
          <w:i/>
          <w:sz w:val="20"/>
        </w:rPr>
        <w:t xml:space="preserve">  </w:t>
      </w:r>
    </w:p>
    <w:p w14:paraId="534CF84C" w14:textId="77777777" w:rsidR="001774E2" w:rsidRDefault="001774E2" w:rsidP="001774E2">
      <w:pPr>
        <w:pStyle w:val="a9"/>
        <w:ind w:firstLine="567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Под плановым объемом потребления тепловой энергии (мощности), теплоносителя понимается договорное количество тепловой энергии (мощности), теплоносителя, предусмотренное Приложением № 1 к настоящему Договору.</w:t>
      </w:r>
    </w:p>
    <w:p w14:paraId="4ADE5F90" w14:textId="77777777" w:rsidR="001774E2" w:rsidRDefault="001774E2" w:rsidP="001774E2">
      <w:pPr>
        <w:pStyle w:val="a9"/>
        <w:ind w:firstLine="567"/>
        <w:jc w:val="both"/>
        <w:rPr>
          <w:rFonts w:ascii="Tahoma" w:hAnsi="Tahoma" w:cs="Tahoma"/>
        </w:rPr>
      </w:pPr>
    </w:p>
    <w:p w14:paraId="5004FCFD" w14:textId="77777777" w:rsidR="001774E2" w:rsidRDefault="001774E2" w:rsidP="001774E2">
      <w:pPr>
        <w:adjustRightInd w:val="0"/>
        <w:ind w:firstLine="567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3. Если дата расчетов приходится на выходные или праздничные дни, то расчетным является следующий за ними рабочий день.</w:t>
      </w:r>
    </w:p>
    <w:p w14:paraId="6A6A6267" w14:textId="77777777" w:rsidR="001774E2" w:rsidRDefault="001774E2" w:rsidP="001774E2">
      <w:pPr>
        <w:adjustRightInd w:val="0"/>
        <w:ind w:firstLine="567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4. Исполнением обязательств по оплате считается дата поступления денежных средств на расчетный счет Теплоснабжающей организации. </w:t>
      </w:r>
    </w:p>
    <w:p w14:paraId="0E4E0A39" w14:textId="77777777" w:rsidR="001774E2" w:rsidRDefault="001774E2" w:rsidP="001774E2">
      <w:pPr>
        <w:ind w:firstLine="567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5. </w:t>
      </w:r>
      <w:r>
        <w:rPr>
          <w:rFonts w:ascii="Tahoma" w:hAnsi="Tahoma" w:cs="Tahoma"/>
          <w:color w:val="000000"/>
        </w:rPr>
        <w:t xml:space="preserve">Затраты, понесенные Теплоснабжающей организацией в связи с прекращением, ограничением и / или возобновлением подачи тепловой энергии, предусмотренные Договором, оплачиваются Потребителем по отдельным счетам в соответствии с расчетом  Теплоснабжающей организации и калькуляцией в 5-дневный срок с момента выставления счета. </w:t>
      </w:r>
    </w:p>
    <w:p w14:paraId="62EAE966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 Стоимость тепловой энергии (мощности), теплоносителя и горячей воды определяется исходя из тарифов, установленных органами регулирования.</w:t>
      </w:r>
    </w:p>
    <w:p w14:paraId="6908CCD6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Величина тарифа на тепловую энергию (мощность) составляет ____, без учета НДС.</w:t>
      </w:r>
    </w:p>
    <w:p w14:paraId="11A72555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Величина тарифа на теплоноситель составляет ___, без учета НДС.</w:t>
      </w:r>
    </w:p>
    <w:p w14:paraId="544FDD75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Стоимость горячей воды определяется исходя из двухкомпонентного тарифа на горячую воду в составе:</w:t>
      </w:r>
    </w:p>
    <w:p w14:paraId="16EFB875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компонента на тепловую энергию – ____, без учета НДС;</w:t>
      </w:r>
    </w:p>
    <w:p w14:paraId="05842A03" w14:textId="77777777" w:rsidR="001774E2" w:rsidRPr="00CD563B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компонента на теплоноситель - ___, без учета НДС.</w:t>
      </w:r>
    </w:p>
    <w:p w14:paraId="3A4C6FD6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</w:t>
      </w:r>
      <w:r>
        <w:rPr>
          <w:rStyle w:val="ab"/>
          <w:rFonts w:ascii="Tahoma" w:hAnsi="Tahoma" w:cs="Tahoma"/>
          <w:sz w:val="20"/>
          <w:szCs w:val="20"/>
        </w:rPr>
        <w:footnoteReference w:id="1"/>
      </w:r>
      <w:r>
        <w:rPr>
          <w:rFonts w:ascii="Tahoma" w:hAnsi="Tahoma" w:cs="Tahoma"/>
          <w:sz w:val="20"/>
          <w:szCs w:val="20"/>
        </w:rPr>
        <w:t>. Стоимость тепловой энергии, теплоносителя определяется по ценам на тепловую энергию, теплоноситель, определенным Сторонами в порядке, установленном настоящим Договором.</w:t>
      </w:r>
    </w:p>
    <w:p w14:paraId="216B27CE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Стоимость тепловой энергии (мощности) составляет ____.</w:t>
      </w:r>
    </w:p>
    <w:p w14:paraId="26E2D31E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Стоимость теплоносителя составляет ___.</w:t>
      </w:r>
    </w:p>
    <w:p w14:paraId="66C9F219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этом Стороны подтверждают, что:</w:t>
      </w:r>
    </w:p>
    <w:p w14:paraId="6C599EDE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поставка тепловой энергии (мощности) и (или) теплоносителя в рамках настоящего Договора не связана с необходимостью оказания коммунальных услуг по отоплению и горячему водоснабжению населению и приравненных к нему категорий потребителей;</w:t>
      </w:r>
    </w:p>
    <w:p w14:paraId="4530992B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- определение стоимости тепловой энергии (мощности) и (или) теплоносителя соглашением сторон настоящего Договора отвечает условиям свободного ценообразования, предусмотренным Федеральным законом от 27.07.2010 № 190-ФЗ «О теплоснабжении»;</w:t>
      </w:r>
    </w:p>
    <w:p w14:paraId="7470DD76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цены на тепловую энергию (мощность) и (или) теплоноситель, определенные в соответствии с настоящим приложением на период до 2018 года, не должны превышать цены (тарифы) на соответствующие товары в сфере теплоснабжения, устанавливаемые органом регулирования в соответствии с основами ценообразования в сфере теплоснабжения и правилами регулирования цен (тарифов) в сфере теплоснабжения, утвержденными Правительством РФ.</w:t>
      </w:r>
    </w:p>
    <w:p w14:paraId="28ECE5B7" w14:textId="77777777" w:rsidR="001774E2" w:rsidRDefault="001774E2" w:rsidP="001774E2">
      <w:pPr>
        <w:pStyle w:val="2"/>
        <w:ind w:left="0" w:firstLine="567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</w:rPr>
        <w:t>7. В течение срока действия настоящего Договора тарифы, указанные в пункте 6 настоящего Приложения, могут быть изменены органами регулирования. Новые тарифы применяются без предварительного уведомления Потребителя.</w:t>
      </w:r>
    </w:p>
    <w:p w14:paraId="23355C0C" w14:textId="77777777" w:rsidR="001774E2" w:rsidRDefault="001774E2" w:rsidP="001774E2">
      <w:pPr>
        <w:spacing w:before="240" w:after="120"/>
        <w:jc w:val="center"/>
        <w:rPr>
          <w:rFonts w:ascii="Tahoma" w:hAnsi="Tahoma" w:cs="Tahoma"/>
        </w:rPr>
      </w:pPr>
    </w:p>
    <w:p w14:paraId="51190589" w14:textId="77777777" w:rsidR="001774E2" w:rsidRDefault="001774E2" w:rsidP="001774E2">
      <w:pPr>
        <w:spacing w:before="240" w:after="1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ПОДПИСИ СТОРОН</w:t>
      </w:r>
      <w:r>
        <w:rPr>
          <w:rFonts w:ascii="Tahoma" w:hAnsi="Tahoma" w:cs="Tahoma"/>
        </w:rPr>
        <w:br/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1774E2" w14:paraId="33D081FA" w14:textId="77777777" w:rsidTr="00A833FF">
        <w:trPr>
          <w:jc w:val="center"/>
        </w:trPr>
        <w:tc>
          <w:tcPr>
            <w:tcW w:w="4661" w:type="dxa"/>
            <w:hideMark/>
          </w:tcPr>
          <w:p w14:paraId="47F6360E" w14:textId="77777777" w:rsidR="001774E2" w:rsidRDefault="001774E2" w:rsidP="00A833F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4B849665" w14:textId="77777777" w:rsidR="001774E2" w:rsidRDefault="001774E2" w:rsidP="00A833F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  <w:hideMark/>
          </w:tcPr>
          <w:p w14:paraId="388A7C54" w14:textId="77777777" w:rsidR="001774E2" w:rsidRDefault="001774E2" w:rsidP="00A833F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ПОТРЕБИТЕЛЬ</w:t>
            </w:r>
          </w:p>
        </w:tc>
      </w:tr>
      <w:tr w:rsidR="001774E2" w14:paraId="01918AAB" w14:textId="77777777" w:rsidTr="00A833FF">
        <w:trPr>
          <w:jc w:val="center"/>
        </w:trPr>
        <w:tc>
          <w:tcPr>
            <w:tcW w:w="4661" w:type="dxa"/>
            <w:hideMark/>
          </w:tcPr>
          <w:p w14:paraId="61171708" w14:textId="77777777" w:rsidR="001774E2" w:rsidRDefault="001774E2" w:rsidP="00A833FF">
            <w:pPr>
              <w:spacing w:before="24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______________________(</w:t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  <w:t>)</w:t>
            </w:r>
          </w:p>
        </w:tc>
        <w:tc>
          <w:tcPr>
            <w:tcW w:w="548" w:type="dxa"/>
          </w:tcPr>
          <w:p w14:paraId="4DDB651F" w14:textId="77777777" w:rsidR="001774E2" w:rsidRDefault="001774E2" w:rsidP="00A833FF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  <w:hideMark/>
          </w:tcPr>
          <w:p w14:paraId="74C34095" w14:textId="77777777" w:rsidR="001774E2" w:rsidRDefault="001774E2" w:rsidP="00A833FF">
            <w:pPr>
              <w:spacing w:before="24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______________________(</w:t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</w:r>
            <w:r>
              <w:rPr>
                <w:rFonts w:ascii="Tahoma" w:hAnsi="Tahoma" w:cs="Tahoma"/>
              </w:rPr>
              <w:tab/>
              <w:t>)</w:t>
            </w:r>
          </w:p>
        </w:tc>
      </w:tr>
    </w:tbl>
    <w:p w14:paraId="47818362" w14:textId="77777777" w:rsidR="001774E2" w:rsidRDefault="001774E2" w:rsidP="001774E2">
      <w:pPr>
        <w:pStyle w:val="a3"/>
        <w:jc w:val="center"/>
        <w:rPr>
          <w:rFonts w:ascii="Tahoma" w:hAnsi="Tahoma" w:cs="Tahoma"/>
        </w:rPr>
      </w:pPr>
    </w:p>
    <w:p w14:paraId="7E58B250" w14:textId="4609A305" w:rsidR="0083475F" w:rsidRPr="001774E2" w:rsidRDefault="001774E2" w:rsidP="001774E2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М.П.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М.П</w:t>
      </w:r>
    </w:p>
    <w:sectPr w:rsidR="0083475F" w:rsidRPr="00177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CD9B0" w14:textId="77777777" w:rsidR="00CD563B" w:rsidRDefault="00CD563B">
      <w:r>
        <w:separator/>
      </w:r>
    </w:p>
  </w:endnote>
  <w:endnote w:type="continuationSeparator" w:id="0">
    <w:p w14:paraId="496339A3" w14:textId="77777777" w:rsidR="00CD563B" w:rsidRDefault="00CD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D943C" w14:textId="77777777" w:rsidR="00CD563B" w:rsidRDefault="00CD563B">
      <w:r>
        <w:separator/>
      </w:r>
    </w:p>
  </w:footnote>
  <w:footnote w:type="continuationSeparator" w:id="0">
    <w:p w14:paraId="681BE4E8" w14:textId="77777777" w:rsidR="00CD563B" w:rsidRDefault="00CD563B">
      <w:r>
        <w:continuationSeparator/>
      </w:r>
    </w:p>
  </w:footnote>
  <w:footnote w:id="1">
    <w:p w14:paraId="6BAC3575" w14:textId="77777777" w:rsidR="001774E2" w:rsidRDefault="001774E2" w:rsidP="001774E2">
      <w:pPr>
        <w:pStyle w:val="a7"/>
        <w:jc w:val="both"/>
      </w:pPr>
      <w:r>
        <w:rPr>
          <w:rStyle w:val="ab"/>
        </w:rPr>
        <w:footnoteRef/>
      </w:r>
      <w:r>
        <w:t xml:space="preserve"> </w:t>
      </w:r>
      <w:r>
        <w:rPr>
          <w:sz w:val="16"/>
          <w:szCs w:val="16"/>
        </w:rPr>
        <w:t xml:space="preserve">Условие подлежит включению в договор в случае заключения договора теплоснабжения по цене, определяемой соглашением сторон в порядке, установленном ч. 2.1 – 2.3. статьи 8 Федерального закона № 190-ФЗ «О теплоснабжении».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85B0D"/>
    <w:multiLevelType w:val="hybridMultilevel"/>
    <w:tmpl w:val="71846D9E"/>
    <w:lvl w:ilvl="0" w:tplc="7CF2E5EE">
      <w:start w:val="1"/>
      <w:numFmt w:val="decimal"/>
      <w:lvlText w:val="%1."/>
      <w:lvlJc w:val="left"/>
      <w:pPr>
        <w:ind w:left="1392" w:hanging="82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65E5E4E"/>
    <w:multiLevelType w:val="hybridMultilevel"/>
    <w:tmpl w:val="4C5CEA82"/>
    <w:lvl w:ilvl="0" w:tplc="CF207E7E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3B"/>
    <w:rsid w:val="001774E2"/>
    <w:rsid w:val="004B3F67"/>
    <w:rsid w:val="0083475F"/>
    <w:rsid w:val="00B05BEA"/>
    <w:rsid w:val="00CD563B"/>
    <w:rsid w:val="00DD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B8A813"/>
  <w15:docId w15:val="{EF6DEE91-1BA7-40F7-8000-D8F8D5A7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63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styleId="a7">
    <w:name w:val="footnote text"/>
    <w:basedOn w:val="a"/>
    <w:link w:val="a8"/>
    <w:semiHidden/>
    <w:unhideWhenUsed/>
    <w:rsid w:val="00CD563B"/>
  </w:style>
  <w:style w:type="character" w:customStyle="1" w:styleId="a8">
    <w:name w:val="Текст сноски Знак"/>
    <w:basedOn w:val="a0"/>
    <w:link w:val="a7"/>
    <w:semiHidden/>
    <w:rsid w:val="00CD563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text"/>
    <w:basedOn w:val="a"/>
    <w:link w:val="aa"/>
    <w:semiHidden/>
    <w:unhideWhenUsed/>
    <w:rsid w:val="00CD563B"/>
  </w:style>
  <w:style w:type="character" w:customStyle="1" w:styleId="aa">
    <w:name w:val="Текст примечания Знак"/>
    <w:basedOn w:val="a0"/>
    <w:link w:val="a9"/>
    <w:semiHidden/>
    <w:rsid w:val="00CD563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CD563B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D563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footnote reference"/>
    <w:semiHidden/>
    <w:unhideWhenUsed/>
    <w:rsid w:val="00CD56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Семенова Оксана Сергеевна</cp:lastModifiedBy>
  <cp:revision>2</cp:revision>
  <dcterms:created xsi:type="dcterms:W3CDTF">2019-05-16T07:50:00Z</dcterms:created>
  <dcterms:modified xsi:type="dcterms:W3CDTF">2019-05-16T07:50:00Z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